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6EB" w:rsidRDefault="002F76EB" w:rsidP="002F76EB">
      <w:pPr>
        <w:jc w:val="center"/>
        <w:rPr>
          <w:sz w:val="31"/>
          <w:szCs w:val="31"/>
        </w:rPr>
      </w:pPr>
      <w:r>
        <w:rPr>
          <w:rFonts w:ascii="FangSong" w:hAnsi="FangSong" w:hint="eastAsia"/>
          <w:sz w:val="28"/>
          <w:szCs w:val="28"/>
        </w:rPr>
        <w:t>附件</w:t>
      </w:r>
      <w:r>
        <w:rPr>
          <w:rFonts w:ascii="FangSong" w:hAnsi="FangSong"/>
          <w:sz w:val="28"/>
          <w:szCs w:val="28"/>
        </w:rPr>
        <w:t>2. 2015-2016</w:t>
      </w:r>
      <w:r>
        <w:rPr>
          <w:rFonts w:ascii="FangSong" w:hAnsi="FangSong" w:hint="eastAsia"/>
          <w:sz w:val="28"/>
          <w:szCs w:val="28"/>
        </w:rPr>
        <w:t>学年第二学期</w:t>
      </w:r>
      <w:r>
        <w:rPr>
          <w:rFonts w:hint="eastAsia"/>
          <w:sz w:val="28"/>
          <w:szCs w:val="28"/>
        </w:rPr>
        <w:t>在线</w:t>
      </w:r>
      <w:r>
        <w:rPr>
          <w:rFonts w:ascii="FangSong" w:hAnsi="FangSong" w:hint="eastAsia"/>
          <w:sz w:val="28"/>
          <w:szCs w:val="28"/>
        </w:rPr>
        <w:t>式</w:t>
      </w:r>
      <w:r>
        <w:rPr>
          <w:rFonts w:ascii="FangSong" w:hAnsi="FangSong"/>
          <w:sz w:val="28"/>
          <w:szCs w:val="28"/>
        </w:rPr>
        <w:t>MOOC</w:t>
      </w:r>
      <w:r>
        <w:rPr>
          <w:rFonts w:hint="eastAsia"/>
          <w:sz w:val="28"/>
          <w:szCs w:val="28"/>
        </w:rPr>
        <w:t>课程信息一览表</w:t>
      </w:r>
    </w:p>
    <w:tbl>
      <w:tblPr>
        <w:tblW w:w="7938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2977"/>
        <w:gridCol w:w="2268"/>
        <w:gridCol w:w="1701"/>
      </w:tblGrid>
      <w:tr w:rsidR="002F76EB" w:rsidTr="002F76EB">
        <w:trPr>
          <w:trHeight w:val="1248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EB" w:rsidRDefault="002F76E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EB" w:rsidRDefault="002F76E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课程名称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EB" w:rsidRDefault="002F76E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开课学校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EB" w:rsidRDefault="002F76E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课程教师</w:t>
            </w:r>
          </w:p>
        </w:tc>
      </w:tr>
      <w:tr w:rsidR="002F76EB" w:rsidTr="002F76EB">
        <w:trPr>
          <w:trHeight w:val="1248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EB" w:rsidRDefault="002F7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EB" w:rsidRDefault="002F76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中国功夫与经络</w:t>
            </w:r>
          </w:p>
          <w:p w:rsidR="002F76EB" w:rsidRDefault="002F76EB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（26学时）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EB" w:rsidRDefault="002F76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上海中医药大学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EB" w:rsidRDefault="002F76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颖</w:t>
            </w:r>
          </w:p>
          <w:p w:rsidR="002F76EB" w:rsidRDefault="002F76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鞠国梁</w:t>
            </w:r>
          </w:p>
        </w:tc>
      </w:tr>
      <w:tr w:rsidR="002F76EB" w:rsidTr="002F76EB">
        <w:trPr>
          <w:trHeight w:val="1248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EB" w:rsidRDefault="002F7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EB" w:rsidRDefault="002F76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中国传统文化</w:t>
            </w:r>
          </w:p>
          <w:p w:rsidR="002F76EB" w:rsidRDefault="002F76EB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（24学时）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EB" w:rsidRDefault="002F76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西安交通大学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EB" w:rsidRDefault="002F76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蓉</w:t>
            </w:r>
          </w:p>
          <w:p w:rsidR="002F76EB" w:rsidRDefault="002F76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杨淑华</w:t>
            </w:r>
          </w:p>
        </w:tc>
      </w:tr>
      <w:tr w:rsidR="002F76EB" w:rsidTr="002F76EB">
        <w:trPr>
          <w:trHeight w:val="1248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EB" w:rsidRDefault="002F7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EB" w:rsidRDefault="002F76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美学与人生</w:t>
            </w:r>
          </w:p>
          <w:p w:rsidR="002F76EB" w:rsidRDefault="002F76EB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（20学时）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EB" w:rsidRDefault="002F76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西南大学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EB" w:rsidRDefault="002F76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寇鹏程</w:t>
            </w:r>
          </w:p>
          <w:p w:rsidR="002F76EB" w:rsidRDefault="002F76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徐明通</w:t>
            </w:r>
          </w:p>
        </w:tc>
      </w:tr>
      <w:tr w:rsidR="002F76EB" w:rsidTr="002F76EB">
        <w:trPr>
          <w:trHeight w:val="1248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EB" w:rsidRDefault="002F7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EB" w:rsidRDefault="002F76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花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儿</w:t>
            </w:r>
          </w:p>
          <w:p w:rsidR="002F76EB" w:rsidRDefault="002F76EB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（24学时）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EB" w:rsidRDefault="002F76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兰州大学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EB" w:rsidRDefault="002F76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亮</w:t>
            </w:r>
          </w:p>
          <w:p w:rsidR="002F76EB" w:rsidRDefault="002F76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非</w:t>
            </w:r>
          </w:p>
        </w:tc>
      </w:tr>
      <w:tr w:rsidR="002F76EB" w:rsidTr="002F76EB">
        <w:trPr>
          <w:trHeight w:val="1248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EB" w:rsidRDefault="002F7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EB" w:rsidRDefault="002F76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手机人像摄影</w:t>
            </w:r>
          </w:p>
          <w:p w:rsidR="002F76EB" w:rsidRDefault="002F76EB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（20学时）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EB" w:rsidRDefault="002F76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苏州工艺美术职业技术学院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EB" w:rsidRDefault="002F76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刚</w:t>
            </w:r>
          </w:p>
          <w:p w:rsidR="002F76EB" w:rsidRDefault="002F76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郭睿南</w:t>
            </w:r>
          </w:p>
        </w:tc>
      </w:tr>
      <w:tr w:rsidR="002F76EB" w:rsidTr="002F76EB">
        <w:trPr>
          <w:trHeight w:val="1248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EB" w:rsidRDefault="002F7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EB" w:rsidRDefault="002F76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急救基本知识与技术</w:t>
            </w:r>
          </w:p>
          <w:p w:rsidR="002F76EB" w:rsidRDefault="002F76EB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（24学时）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EB" w:rsidRDefault="002F76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苏州卫生职业技术学院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EB" w:rsidRDefault="002F76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丛小玲</w:t>
            </w:r>
          </w:p>
          <w:p w:rsidR="002F76EB" w:rsidRDefault="002F76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张建鹏</w:t>
            </w:r>
          </w:p>
        </w:tc>
      </w:tr>
    </w:tbl>
    <w:p w:rsidR="002F76EB" w:rsidRDefault="002F76EB" w:rsidP="002F76EB">
      <w:pPr>
        <w:widowControl/>
        <w:ind w:firstLineChars="100" w:firstLine="180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kern w:val="0"/>
          <w:sz w:val="18"/>
          <w:szCs w:val="18"/>
        </w:rPr>
        <w:t>备注：课程教师一栏中，括号内为助教；上述课程每门限选250人，考核合格可认定1个课外学分。</w:t>
      </w:r>
    </w:p>
    <w:p w:rsidR="005B08F6" w:rsidRPr="002F76EB" w:rsidRDefault="005B08F6"/>
    <w:sectPr w:rsidR="005B08F6" w:rsidRPr="002F7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8F6" w:rsidRDefault="005B08F6" w:rsidP="002F76EB">
      <w:r>
        <w:separator/>
      </w:r>
    </w:p>
  </w:endnote>
  <w:endnote w:type="continuationSeparator" w:id="1">
    <w:p w:rsidR="005B08F6" w:rsidRDefault="005B08F6" w:rsidP="002F76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8F6" w:rsidRDefault="005B08F6" w:rsidP="002F76EB">
      <w:r>
        <w:separator/>
      </w:r>
    </w:p>
  </w:footnote>
  <w:footnote w:type="continuationSeparator" w:id="1">
    <w:p w:rsidR="005B08F6" w:rsidRDefault="005B08F6" w:rsidP="002F76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76EB"/>
    <w:rsid w:val="002F76EB"/>
    <w:rsid w:val="005B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E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76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76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76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76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2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2016-03-03T08:00:00Z</dcterms:created>
  <dcterms:modified xsi:type="dcterms:W3CDTF">2016-03-03T08:01:00Z</dcterms:modified>
</cp:coreProperties>
</file>